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EA" w:rsidRPr="00BC53EA" w:rsidRDefault="00BC53EA" w:rsidP="00BC53EA">
      <w:pPr>
        <w:keepNext/>
        <w:keepLines/>
        <w:spacing w:before="480" w:after="0"/>
        <w:outlineLvl w:val="0"/>
        <w:rPr>
          <w:rFonts w:ascii="Cambria" w:eastAsia="Times New Roman" w:hAnsi="Cambria" w:cs="B Titr"/>
          <w:b/>
          <w:bCs/>
          <w:sz w:val="28"/>
          <w:szCs w:val="28"/>
        </w:rPr>
      </w:pPr>
      <w:bookmarkStart w:id="0" w:name="_Toc377300849"/>
      <w:bookmarkStart w:id="1" w:name="_Toc377308912"/>
      <w:r w:rsidRPr="00BC53EA">
        <w:rPr>
          <w:rFonts w:ascii="Cambria" w:eastAsia="Times New Roman" w:hAnsi="Cambria" w:cs="B Titr" w:hint="cs"/>
          <w:b/>
          <w:bCs/>
          <w:sz w:val="28"/>
          <w:szCs w:val="28"/>
          <w:rtl/>
        </w:rPr>
        <w:t>چکیده</w:t>
      </w:r>
      <w:bookmarkEnd w:id="0"/>
      <w:bookmarkEnd w:id="1"/>
    </w:p>
    <w:p w:rsidR="00BC53EA" w:rsidRPr="00BC53EA" w:rsidRDefault="00BC53EA" w:rsidP="00BC53EA">
      <w:pPr>
        <w:autoSpaceDE w:val="0"/>
        <w:autoSpaceDN w:val="0"/>
        <w:adjustRightInd w:val="0"/>
        <w:spacing w:after="0" w:line="240" w:lineRule="auto"/>
        <w:jc w:val="both"/>
        <w:rPr>
          <w:rFonts w:ascii="BLotus" w:eastAsia="Calibri" w:hAnsi="Calibri" w:cs="B Lotus"/>
          <w:sz w:val="28"/>
          <w:szCs w:val="28"/>
        </w:rPr>
      </w:pPr>
      <w:bookmarkStart w:id="2" w:name="_GoBack"/>
      <w:bookmarkEnd w:id="2"/>
      <w:r w:rsidRPr="00BC53EA">
        <w:rPr>
          <w:rFonts w:ascii="BLotus" w:eastAsia="Calibri" w:hAnsi="Calibri" w:cs="B Lotus" w:hint="cs"/>
          <w:sz w:val="28"/>
          <w:szCs w:val="28"/>
          <w:rtl/>
        </w:rPr>
        <w:t xml:space="preserve">    مفهوم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وصف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یکی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از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اقسام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مفهوم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مخالف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معناي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انتفاء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حکم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موصوف،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هنگام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انتفاء و</w:t>
      </w:r>
    </w:p>
    <w:p w:rsidR="00BC53EA" w:rsidRPr="00BC53EA" w:rsidRDefault="00BC53EA" w:rsidP="00BC53EA">
      <w:pPr>
        <w:autoSpaceDE w:val="0"/>
        <w:autoSpaceDN w:val="0"/>
        <w:adjustRightInd w:val="0"/>
        <w:spacing w:after="0" w:line="240" w:lineRule="auto"/>
        <w:jc w:val="both"/>
        <w:rPr>
          <w:rFonts w:ascii="BLotus" w:eastAsia="Calibri" w:hAnsi="Calibri" w:cs="B Lotus"/>
          <w:sz w:val="28"/>
          <w:szCs w:val="28"/>
        </w:rPr>
      </w:pPr>
      <w:r w:rsidRPr="00BC53EA">
        <w:rPr>
          <w:rFonts w:ascii="BLotus" w:eastAsia="Calibri" w:hAnsi="Calibri" w:cs="B Lotus" w:hint="cs"/>
          <w:sz w:val="28"/>
          <w:szCs w:val="28"/>
          <w:rtl/>
        </w:rPr>
        <w:t>وصف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عدم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بقاء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حکم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موصوف،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با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جایگزین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شدن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وصف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دیگر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است</w:t>
      </w:r>
      <w:r w:rsidRPr="00BC53EA">
        <w:rPr>
          <w:rFonts w:ascii="BLotus" w:eastAsia="Calibri" w:hAnsi="Calibri" w:cs="B Lotus"/>
          <w:sz w:val="28"/>
          <w:szCs w:val="28"/>
        </w:rPr>
        <w:t>.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 xml:space="preserve"> این مفهوم در استنباط احکام شرعی و فروعات فقهی جایگاه مهمی دارد. بحث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در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حجیت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این مفهوم موجب شکل گیری سه دیدگاه برجسته شده است. اصولیون بر این نظرند که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هر کجا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بتوان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ثابت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نمود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که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وصف،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علت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تامه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انحصاري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حکم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بوده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حکم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طرف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ربط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منطوق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نیز طبیعی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سنخ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حکم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است،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نه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شخص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حکم،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وصف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مفهوم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خواهد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داشت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نیز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در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جایی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که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قرینه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softHyphen/>
        <w:t>اي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بر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مفهوم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داري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وصف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وجود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داشته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باشد، وصف مفهوم فی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softHyphen/>
        <w:t>الجمله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softHyphen/>
        <w:t>ای خواهد داشت و در این اختلافی نیست. در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بررسی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مفهوم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وصف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در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ابواب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مختلف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فقهی،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در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زمینه احکام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فقهی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بانوان،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کاربردهایی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از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این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مفهوم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روبرو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شدیم.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این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مسأله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بیانگر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این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است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که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اگر چه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غالب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اصولیون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براي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وصف،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مفهومی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قائل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نیستند،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برخی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از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آنان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در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پاره</w:t>
      </w:r>
      <w:r w:rsidRPr="00BC53EA">
        <w:rPr>
          <w:rFonts w:ascii="BLotus" w:eastAsia="Calibri" w:hAnsi="Calibri" w:cs="B Lotus"/>
          <w:sz w:val="28"/>
          <w:szCs w:val="28"/>
          <w:rtl/>
        </w:rPr>
        <w:softHyphen/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اي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از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استنباطهاي فقهی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خود،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پایبند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نظرات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اصولی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خویش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نبوده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از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این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مفهوم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استفاده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نموده</w:t>
      </w:r>
      <w:r w:rsidRPr="00BC53EA">
        <w:rPr>
          <w:rFonts w:ascii="BLotus" w:eastAsia="Calibri" w:hAnsi="Calibri" w:cs="B Lotus"/>
          <w:sz w:val="28"/>
          <w:szCs w:val="28"/>
          <w:rtl/>
        </w:rPr>
        <w:softHyphen/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اند</w:t>
      </w:r>
      <w:r w:rsidRPr="00BC53EA">
        <w:rPr>
          <w:rFonts w:ascii="BLotus" w:eastAsia="Calibri" w:hAnsi="Calibri" w:cs="B Lotus"/>
          <w:sz w:val="28"/>
          <w:szCs w:val="28"/>
        </w:rPr>
        <w:t>.</w:t>
      </w:r>
    </w:p>
    <w:p w:rsidR="00BC53EA" w:rsidRPr="00BC53EA" w:rsidRDefault="00BC53EA" w:rsidP="00BC53EA">
      <w:pPr>
        <w:autoSpaceDE w:val="0"/>
        <w:autoSpaceDN w:val="0"/>
        <w:adjustRightInd w:val="0"/>
        <w:spacing w:after="0" w:line="240" w:lineRule="auto"/>
        <w:jc w:val="both"/>
        <w:rPr>
          <w:rFonts w:ascii="BLotus" w:eastAsia="Calibri" w:hAnsi="Calibri" w:cs="B Lotus"/>
          <w:b/>
          <w:bCs/>
          <w:sz w:val="28"/>
          <w:szCs w:val="28"/>
        </w:rPr>
      </w:pPr>
      <w:r w:rsidRPr="00BC53EA">
        <w:rPr>
          <w:rFonts w:ascii="BLotus" w:eastAsia="Calibri" w:hAnsi="Calibri" w:cs="B Lotus" w:hint="cs"/>
          <w:b/>
          <w:bCs/>
          <w:sz w:val="28"/>
          <w:szCs w:val="28"/>
          <w:rtl/>
        </w:rPr>
        <w:t>واژگان</w:t>
      </w:r>
      <w:r w:rsidRPr="00BC53EA">
        <w:rPr>
          <w:rFonts w:ascii="BLotus" w:eastAsia="Calibri" w:hAnsi="Calibri" w:cs="B Lotus"/>
          <w:b/>
          <w:bCs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b/>
          <w:bCs/>
          <w:sz w:val="28"/>
          <w:szCs w:val="28"/>
          <w:rtl/>
        </w:rPr>
        <w:t>کلیدي</w:t>
      </w:r>
    </w:p>
    <w:p w:rsidR="00BC53EA" w:rsidRPr="00BC53EA" w:rsidRDefault="00BC53EA" w:rsidP="00BC53EA">
      <w:pPr>
        <w:autoSpaceDE w:val="0"/>
        <w:autoSpaceDN w:val="0"/>
        <w:adjustRightInd w:val="0"/>
        <w:spacing w:after="0" w:line="240" w:lineRule="auto"/>
        <w:jc w:val="both"/>
        <w:rPr>
          <w:rFonts w:ascii="BLotus" w:eastAsia="Calibri" w:hAnsi="Calibri" w:cs="B Lotus"/>
          <w:sz w:val="28"/>
          <w:szCs w:val="28"/>
        </w:rPr>
      </w:pPr>
      <w:r w:rsidRPr="00BC53EA">
        <w:rPr>
          <w:rFonts w:ascii="BLotus" w:eastAsia="Calibri" w:hAnsi="Calibri" w:cs="B Lotus" w:hint="cs"/>
          <w:sz w:val="28"/>
          <w:szCs w:val="28"/>
          <w:rtl/>
        </w:rPr>
        <w:t>حجیت،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مفهوم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وصف،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موضوع،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حکم،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قید،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احکام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فقهی</w:t>
      </w:r>
      <w:r w:rsidRPr="00BC53EA">
        <w:rPr>
          <w:rFonts w:ascii="BLotus" w:eastAsia="Calibri" w:hAnsi="Calibri" w:cs="B Lotus"/>
          <w:sz w:val="28"/>
          <w:szCs w:val="28"/>
        </w:rPr>
        <w:t xml:space="preserve"> </w:t>
      </w:r>
      <w:r w:rsidRPr="00BC53EA">
        <w:rPr>
          <w:rFonts w:ascii="BLotus" w:eastAsia="Calibri" w:hAnsi="Calibri" w:cs="B Lotus" w:hint="cs"/>
          <w:sz w:val="28"/>
          <w:szCs w:val="28"/>
          <w:rtl/>
        </w:rPr>
        <w:t>بانوان</w:t>
      </w:r>
    </w:p>
    <w:p w:rsidR="00574EB7" w:rsidRDefault="00574EB7"/>
    <w:sectPr w:rsidR="00574EB7" w:rsidSect="00F30BA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EA"/>
    <w:rsid w:val="00574EB7"/>
    <w:rsid w:val="00BC53EA"/>
    <w:rsid w:val="00F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2017-12-20T06:27:00Z</dcterms:created>
  <dcterms:modified xsi:type="dcterms:W3CDTF">2017-12-20T06:27:00Z</dcterms:modified>
</cp:coreProperties>
</file>