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8" w:rsidRPr="001165B8" w:rsidRDefault="001165B8" w:rsidP="001165B8">
      <w:pPr>
        <w:pStyle w:val="NoSpacing"/>
        <w:jc w:val="center"/>
        <w:rPr>
          <w:rFonts w:cs="B Titr" w:hint="cs"/>
          <w:sz w:val="28"/>
          <w:szCs w:val="28"/>
          <w:rtl/>
        </w:rPr>
      </w:pPr>
      <w:bookmarkStart w:id="0" w:name="_Toc380350939"/>
      <w:bookmarkStart w:id="1" w:name="_Toc380398820"/>
      <w:bookmarkStart w:id="2" w:name="_Toc380998866"/>
      <w:bookmarkStart w:id="3" w:name="_GoBack"/>
      <w:r w:rsidRPr="001165B8">
        <w:rPr>
          <w:rFonts w:cs="B Titr" w:hint="cs"/>
          <w:sz w:val="28"/>
          <w:szCs w:val="28"/>
          <w:rtl/>
        </w:rPr>
        <w:t>عنوان: مطالعه</w:t>
      </w:r>
      <w:r w:rsidRPr="001165B8">
        <w:rPr>
          <w:rFonts w:cs="B Titr"/>
          <w:sz w:val="28"/>
          <w:szCs w:val="28"/>
          <w:rtl/>
        </w:rPr>
        <w:t xml:space="preserve"> </w:t>
      </w:r>
      <w:r w:rsidRPr="001165B8">
        <w:rPr>
          <w:rFonts w:cs="B Titr" w:hint="cs"/>
          <w:sz w:val="28"/>
          <w:szCs w:val="28"/>
          <w:rtl/>
        </w:rPr>
        <w:t>تطبیقی</w:t>
      </w:r>
      <w:r w:rsidRPr="001165B8">
        <w:rPr>
          <w:rFonts w:cs="B Titr"/>
          <w:sz w:val="28"/>
          <w:szCs w:val="28"/>
          <w:rtl/>
        </w:rPr>
        <w:t xml:space="preserve"> </w:t>
      </w:r>
      <w:r w:rsidRPr="001165B8">
        <w:rPr>
          <w:rFonts w:cs="B Titr" w:hint="cs"/>
          <w:sz w:val="28"/>
          <w:szCs w:val="28"/>
          <w:rtl/>
        </w:rPr>
        <w:t>خودآگاهی</w:t>
      </w:r>
      <w:r w:rsidRPr="001165B8">
        <w:rPr>
          <w:rFonts w:cs="B Titr"/>
          <w:sz w:val="28"/>
          <w:szCs w:val="28"/>
          <w:rtl/>
        </w:rPr>
        <w:t xml:space="preserve"> </w:t>
      </w:r>
      <w:r w:rsidRPr="001165B8">
        <w:rPr>
          <w:rFonts w:cs="B Titr" w:hint="cs"/>
          <w:sz w:val="28"/>
          <w:szCs w:val="28"/>
          <w:rtl/>
        </w:rPr>
        <w:t>از</w:t>
      </w:r>
      <w:r w:rsidRPr="001165B8">
        <w:rPr>
          <w:rFonts w:cs="B Titr"/>
          <w:sz w:val="28"/>
          <w:szCs w:val="28"/>
          <w:rtl/>
        </w:rPr>
        <w:t xml:space="preserve"> </w:t>
      </w:r>
      <w:r w:rsidRPr="001165B8">
        <w:rPr>
          <w:rFonts w:cs="B Titr" w:hint="cs"/>
          <w:sz w:val="28"/>
          <w:szCs w:val="28"/>
          <w:rtl/>
        </w:rPr>
        <w:t>منظر</w:t>
      </w:r>
      <w:r w:rsidRPr="001165B8">
        <w:rPr>
          <w:rFonts w:cs="B Titr"/>
          <w:sz w:val="28"/>
          <w:szCs w:val="28"/>
          <w:rtl/>
        </w:rPr>
        <w:t xml:space="preserve"> </w:t>
      </w:r>
      <w:r w:rsidRPr="001165B8">
        <w:rPr>
          <w:rFonts w:cs="B Titr" w:hint="cs"/>
          <w:sz w:val="28"/>
          <w:szCs w:val="28"/>
          <w:rtl/>
        </w:rPr>
        <w:t>قرآن</w:t>
      </w:r>
      <w:r w:rsidRPr="001165B8">
        <w:rPr>
          <w:rFonts w:cs="B Titr"/>
          <w:sz w:val="28"/>
          <w:szCs w:val="28"/>
          <w:rtl/>
        </w:rPr>
        <w:t xml:space="preserve"> </w:t>
      </w:r>
      <w:r w:rsidRPr="001165B8">
        <w:rPr>
          <w:rFonts w:cs="B Titr" w:hint="cs"/>
          <w:sz w:val="28"/>
          <w:szCs w:val="28"/>
          <w:rtl/>
        </w:rPr>
        <w:t>کریم،</w:t>
      </w:r>
      <w:r w:rsidRPr="001165B8">
        <w:rPr>
          <w:rFonts w:cs="B Titr"/>
          <w:sz w:val="28"/>
          <w:szCs w:val="28"/>
          <w:rtl/>
        </w:rPr>
        <w:t xml:space="preserve"> </w:t>
      </w:r>
      <w:r w:rsidRPr="001165B8">
        <w:rPr>
          <w:rFonts w:cs="B Titr" w:hint="cs"/>
          <w:sz w:val="28"/>
          <w:szCs w:val="28"/>
          <w:rtl/>
        </w:rPr>
        <w:t>روایات</w:t>
      </w:r>
      <w:r w:rsidRPr="001165B8">
        <w:rPr>
          <w:rFonts w:cs="B Titr"/>
          <w:sz w:val="28"/>
          <w:szCs w:val="28"/>
          <w:rtl/>
        </w:rPr>
        <w:t xml:space="preserve"> </w:t>
      </w:r>
      <w:r w:rsidRPr="001165B8">
        <w:rPr>
          <w:rFonts w:cs="B Titr" w:hint="cs"/>
          <w:sz w:val="28"/>
          <w:szCs w:val="28"/>
          <w:rtl/>
        </w:rPr>
        <w:t>و</w:t>
      </w:r>
      <w:r w:rsidRPr="001165B8">
        <w:rPr>
          <w:rFonts w:cs="B Titr"/>
          <w:sz w:val="28"/>
          <w:szCs w:val="28"/>
          <w:rtl/>
        </w:rPr>
        <w:t xml:space="preserve"> </w:t>
      </w:r>
      <w:r w:rsidRPr="001165B8">
        <w:rPr>
          <w:rFonts w:cs="B Titr" w:hint="cs"/>
          <w:sz w:val="28"/>
          <w:szCs w:val="28"/>
          <w:rtl/>
        </w:rPr>
        <w:t>روانشناسی</w:t>
      </w:r>
    </w:p>
    <w:p w:rsidR="001165B8" w:rsidRPr="001165B8" w:rsidRDefault="001165B8" w:rsidP="001165B8">
      <w:pPr>
        <w:pStyle w:val="NoSpacing"/>
        <w:rPr>
          <w:rFonts w:cs="B Nazanin" w:hint="cs"/>
          <w:b/>
          <w:bCs/>
          <w:sz w:val="24"/>
          <w:szCs w:val="24"/>
          <w:rtl/>
        </w:rPr>
      </w:pPr>
      <w:r w:rsidRPr="001165B8">
        <w:rPr>
          <w:rFonts w:cs="B Nazanin" w:hint="cs"/>
          <w:b/>
          <w:bCs/>
          <w:sz w:val="24"/>
          <w:szCs w:val="24"/>
          <w:rtl/>
        </w:rPr>
        <w:t>استادراهنما:حجت الاسلام والمسلمین علي</w:t>
      </w:r>
      <w:r w:rsidRPr="001165B8">
        <w:rPr>
          <w:rFonts w:cs="B Nazanin"/>
          <w:b/>
          <w:bCs/>
          <w:sz w:val="24"/>
          <w:szCs w:val="24"/>
          <w:rtl/>
        </w:rPr>
        <w:t xml:space="preserve"> </w:t>
      </w:r>
      <w:r w:rsidRPr="001165B8">
        <w:rPr>
          <w:rFonts w:cs="B Nazanin" w:hint="cs"/>
          <w:b/>
          <w:bCs/>
          <w:sz w:val="24"/>
          <w:szCs w:val="24"/>
          <w:rtl/>
        </w:rPr>
        <w:t>محمدي</w:t>
      </w:r>
      <w:r w:rsidRPr="001165B8">
        <w:rPr>
          <w:rFonts w:cs="B Nazanin"/>
          <w:b/>
          <w:bCs/>
          <w:sz w:val="24"/>
          <w:szCs w:val="24"/>
          <w:rtl/>
        </w:rPr>
        <w:t xml:space="preserve"> </w:t>
      </w:r>
      <w:r w:rsidRPr="001165B8">
        <w:rPr>
          <w:rFonts w:cs="B Nazanin" w:hint="cs"/>
          <w:b/>
          <w:bCs/>
          <w:sz w:val="24"/>
          <w:szCs w:val="24"/>
          <w:rtl/>
        </w:rPr>
        <w:t>آشناني</w:t>
      </w:r>
    </w:p>
    <w:p w:rsidR="001165B8" w:rsidRPr="001165B8" w:rsidRDefault="001165B8" w:rsidP="001165B8">
      <w:pPr>
        <w:pStyle w:val="NoSpacing"/>
        <w:rPr>
          <w:rFonts w:cs="B Nazanin" w:hint="cs"/>
          <w:b/>
          <w:bCs/>
          <w:sz w:val="24"/>
          <w:szCs w:val="24"/>
          <w:rtl/>
        </w:rPr>
      </w:pPr>
      <w:r w:rsidRPr="001165B8">
        <w:rPr>
          <w:rFonts w:cs="B Nazanin" w:hint="cs"/>
          <w:b/>
          <w:bCs/>
          <w:sz w:val="24"/>
          <w:szCs w:val="24"/>
          <w:rtl/>
        </w:rPr>
        <w:t>استادمشاور: حجت الاسلام والمسلمین محمد</w:t>
      </w:r>
      <w:r w:rsidRPr="001165B8">
        <w:rPr>
          <w:rFonts w:cs="B Nazanin"/>
          <w:b/>
          <w:bCs/>
          <w:sz w:val="24"/>
          <w:szCs w:val="24"/>
          <w:rtl/>
        </w:rPr>
        <w:t xml:space="preserve"> </w:t>
      </w:r>
      <w:r w:rsidRPr="001165B8">
        <w:rPr>
          <w:rFonts w:cs="B Nazanin" w:hint="cs"/>
          <w:b/>
          <w:bCs/>
          <w:sz w:val="24"/>
          <w:szCs w:val="24"/>
          <w:rtl/>
        </w:rPr>
        <w:t>تقي</w:t>
      </w:r>
      <w:r w:rsidRPr="001165B8">
        <w:rPr>
          <w:rFonts w:cs="B Nazanin"/>
          <w:b/>
          <w:bCs/>
          <w:sz w:val="24"/>
          <w:szCs w:val="24"/>
          <w:rtl/>
        </w:rPr>
        <w:t xml:space="preserve"> </w:t>
      </w:r>
      <w:r w:rsidRPr="001165B8">
        <w:rPr>
          <w:rFonts w:cs="B Nazanin" w:hint="cs"/>
          <w:b/>
          <w:bCs/>
          <w:sz w:val="24"/>
          <w:szCs w:val="24"/>
          <w:rtl/>
        </w:rPr>
        <w:t>سبحاني</w:t>
      </w:r>
      <w:r w:rsidRPr="001165B8">
        <w:rPr>
          <w:rFonts w:cs="B Nazanin"/>
          <w:b/>
          <w:bCs/>
          <w:sz w:val="24"/>
          <w:szCs w:val="24"/>
          <w:rtl/>
        </w:rPr>
        <w:t xml:space="preserve"> </w:t>
      </w:r>
      <w:r w:rsidRPr="001165B8">
        <w:rPr>
          <w:rFonts w:cs="B Nazanin" w:hint="cs"/>
          <w:b/>
          <w:bCs/>
          <w:sz w:val="24"/>
          <w:szCs w:val="24"/>
          <w:rtl/>
        </w:rPr>
        <w:t>نيا</w:t>
      </w:r>
    </w:p>
    <w:p w:rsidR="001165B8" w:rsidRPr="001165B8" w:rsidRDefault="001165B8" w:rsidP="001165B8">
      <w:pPr>
        <w:pStyle w:val="NoSpacing"/>
        <w:rPr>
          <w:rFonts w:cs="B Nazanin" w:hint="cs"/>
          <w:b/>
          <w:bCs/>
          <w:sz w:val="24"/>
          <w:szCs w:val="24"/>
          <w:rtl/>
        </w:rPr>
      </w:pPr>
      <w:r w:rsidRPr="001165B8">
        <w:rPr>
          <w:rFonts w:cs="B Nazanin" w:hint="cs"/>
          <w:b/>
          <w:bCs/>
          <w:sz w:val="24"/>
          <w:szCs w:val="24"/>
          <w:rtl/>
        </w:rPr>
        <w:t>محقق: فاطمه اسفندیاری(23/12/93)</w:t>
      </w:r>
    </w:p>
    <w:p w:rsidR="00844188" w:rsidRPr="001165B8" w:rsidRDefault="00844188" w:rsidP="001165B8">
      <w:pPr>
        <w:pStyle w:val="NoSpacing"/>
        <w:rPr>
          <w:rFonts w:cs="B Titr"/>
          <w:sz w:val="28"/>
          <w:szCs w:val="28"/>
          <w:rtl/>
        </w:rPr>
      </w:pPr>
      <w:r w:rsidRPr="001165B8">
        <w:rPr>
          <w:rFonts w:cs="B Titr" w:hint="cs"/>
          <w:sz w:val="28"/>
          <w:szCs w:val="28"/>
          <w:rtl/>
        </w:rPr>
        <w:t>چکیده</w:t>
      </w:r>
      <w:bookmarkEnd w:id="0"/>
      <w:bookmarkEnd w:id="1"/>
      <w:bookmarkEnd w:id="2"/>
    </w:p>
    <w:p w:rsidR="00844188" w:rsidRPr="001165B8" w:rsidRDefault="00844188" w:rsidP="001165B8">
      <w:pPr>
        <w:pStyle w:val="NoSpacing"/>
        <w:spacing w:line="276" w:lineRule="auto"/>
        <w:ind w:firstLine="397"/>
        <w:jc w:val="both"/>
        <w:rPr>
          <w:rFonts w:cs="B Nazanin"/>
          <w:sz w:val="28"/>
          <w:szCs w:val="28"/>
        </w:rPr>
      </w:pPr>
      <w:r w:rsidRPr="001165B8">
        <w:rPr>
          <w:rFonts w:cs="B Nazanin" w:hint="cs"/>
          <w:sz w:val="28"/>
          <w:szCs w:val="28"/>
          <w:rtl/>
        </w:rPr>
        <w:t>مسئله‌ی بحران هویّت، نقش بسزایی در عدم سلامت روانی افراد دارد. توجه خاص قرآن کریم به مقوله‌ی درمان نفس، تزکیه‌ی روح و ویژگی‌های انسان خودآگاه، و توصیه‌های کاربردی و عملی ائمه معصومین علیهم‌السلام نیز مکمل مضامین آلی قرآن می‌باشد. مطالعات تطبیقی و عرضه‌ی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یافته‌های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نوین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و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تحقیقات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بشری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به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قرآن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کریم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و روایات، در جهت یافتن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صحت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و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سقم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مطالعات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روان‌شناختی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و به جهت زدودن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خلاء‌های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احتمالی موجود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در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روان‌شناسی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فرضیه‌ی اصلی این پژوهش می‌باشد که با محوریت مطالعات دینی انجام پذیرفته‌است. این پژوهش با روش توصیفی و در برخی موارد علّی، با ابزار کتابخانه‌ای به بررسی مسئله‌ی پیش رو پرداخته است. دست‌آورد مطالعات تطبیقی بیان‌گر این است که علم روان‌شناسی مفهوم خودآگاهی را محدود به درمان بیماری و یا حداکثر پیشگیری از آن می‌شمارد و این در حالی است که اسلام دامنه‌ی حیات را گسترده‌تر از این حیات مادی دانسته و با برنامه‌ریزی، هدف گذاری، ارائه‌ی راه‌‌حل مناسب در بحران‌ها، شناخت موانع موجود و معرفی آن و بسیاری موارد دیگر، در جهت سعادت‌مندی انسان و رضایت و خوشنودی وی، برای این جهان و هم برای آخرت وی، برنامه‌های منسجم و مدوّنی را بیان نموده است و از روان‌شناسی به عنوان ابزاری برای دست یابی به آموزه‌های حقیقی قرآن و روایت‌ها و استفاده ‌از آن در زندگی واقعی می‌توان بهره گرفت. شناخت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مقدّمات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نظری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چون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شناخت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استعدادها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و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نقص‌ها،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و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شناخت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مقدّمات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عملی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چون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خودسازی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و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تزکیه از راه‌‌های خودآگاهی و کوچک شمردن‌خود،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فراموشی‌خود،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خودباختگی،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اعتماد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به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ظن</w:t>
      </w:r>
      <w:r w:rsidRPr="001165B8">
        <w:rPr>
          <w:rFonts w:cs="B Nazanin"/>
          <w:sz w:val="28"/>
          <w:szCs w:val="28"/>
          <w:rtl/>
        </w:rPr>
        <w:t>(</w:t>
      </w:r>
      <w:r w:rsidRPr="001165B8">
        <w:rPr>
          <w:rFonts w:cs="B Nazanin" w:hint="cs"/>
          <w:sz w:val="28"/>
          <w:szCs w:val="28"/>
          <w:rtl/>
        </w:rPr>
        <w:t>عدم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یقین</w:t>
      </w:r>
      <w:r w:rsidRPr="001165B8">
        <w:rPr>
          <w:rFonts w:cs="B Nazanin"/>
          <w:sz w:val="28"/>
          <w:szCs w:val="28"/>
          <w:rtl/>
        </w:rPr>
        <w:t>)</w:t>
      </w:r>
      <w:r w:rsidRPr="001165B8">
        <w:rPr>
          <w:rFonts w:cs="B Nazanin" w:hint="cs"/>
          <w:sz w:val="28"/>
          <w:szCs w:val="28"/>
          <w:rtl/>
        </w:rPr>
        <w:t>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محرک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های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بیرونی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از موانع آن است. و آثاری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چون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خودشناسی،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خداشناسی،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اعتدال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درونی،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ظهور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استعدادهای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بالقوه،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مسئولیت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پذیری،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قانون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پذیری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را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به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همراه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دارد</w:t>
      </w:r>
      <w:r w:rsidRPr="001165B8">
        <w:rPr>
          <w:rFonts w:cs="B Nazanin"/>
          <w:sz w:val="28"/>
          <w:szCs w:val="28"/>
          <w:rtl/>
        </w:rPr>
        <w:t>.</w:t>
      </w:r>
    </w:p>
    <w:p w:rsidR="00844188" w:rsidRPr="001165B8" w:rsidRDefault="00844188" w:rsidP="001165B8">
      <w:pPr>
        <w:pStyle w:val="NoSpacing"/>
        <w:ind w:firstLine="397"/>
      </w:pPr>
      <w:r w:rsidRPr="001165B8">
        <w:rPr>
          <w:rFonts w:cs="B Titr" w:hint="cs"/>
          <w:sz w:val="28"/>
          <w:szCs w:val="28"/>
          <w:rtl/>
        </w:rPr>
        <w:t>کلید‌ واژه‌ها:</w:t>
      </w:r>
      <w:r w:rsidRPr="001165B8">
        <w:rPr>
          <w:rFonts w:hint="cs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قرآن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کریم،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روایت‌ها،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روان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شناسی،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خودآگاهی،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مهارت‌های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زندگی،</w:t>
      </w:r>
      <w:r w:rsidRPr="001165B8">
        <w:rPr>
          <w:rFonts w:cs="B Nazanin"/>
          <w:sz w:val="28"/>
          <w:szCs w:val="28"/>
          <w:rtl/>
        </w:rPr>
        <w:t xml:space="preserve"> </w:t>
      </w:r>
      <w:r w:rsidRPr="001165B8">
        <w:rPr>
          <w:rFonts w:cs="B Nazanin" w:hint="cs"/>
          <w:sz w:val="28"/>
          <w:szCs w:val="28"/>
          <w:rtl/>
        </w:rPr>
        <w:t>نفس، مطالعه‌ی تطبیقی.</w:t>
      </w:r>
    </w:p>
    <w:p w:rsidR="006B375D" w:rsidRDefault="00844188" w:rsidP="001165B8">
      <w:pPr>
        <w:ind w:firstLine="397"/>
      </w:pPr>
      <w:r w:rsidRPr="00C449CA">
        <w:rPr>
          <w:rFonts w:cs="B Zar"/>
          <w:rtl/>
        </w:rPr>
        <w:br w:type="page"/>
      </w:r>
      <w:bookmarkEnd w:id="3"/>
    </w:p>
    <w:sectPr w:rsidR="006B375D" w:rsidSect="006B3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4188"/>
    <w:rsid w:val="001165B8"/>
    <w:rsid w:val="006B375D"/>
    <w:rsid w:val="0084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88"/>
    <w:pPr>
      <w:bidi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18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188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NoSpacing">
    <w:name w:val="No Spacing"/>
    <w:uiPriority w:val="1"/>
    <w:qFormat/>
    <w:rsid w:val="001165B8"/>
    <w:pPr>
      <w:bidi/>
      <w:spacing w:after="0" w:line="240" w:lineRule="auto"/>
    </w:pPr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</dc:creator>
  <cp:lastModifiedBy>aa</cp:lastModifiedBy>
  <cp:revision>2</cp:revision>
  <dcterms:created xsi:type="dcterms:W3CDTF">2014-11-19T14:12:00Z</dcterms:created>
  <dcterms:modified xsi:type="dcterms:W3CDTF">2016-08-28T06:08:00Z</dcterms:modified>
</cp:coreProperties>
</file>